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lang w:val="en-US" w:eastAsia="zh-CN"/>
        </w:rPr>
        <w:t>超融合架构</w:t>
      </w:r>
      <w:r>
        <w:rPr>
          <w:rFonts w:hint="eastAsia"/>
          <w:sz w:val="36"/>
          <w:szCs w:val="36"/>
        </w:rPr>
        <w:t>服务器招标书</w:t>
      </w:r>
    </w:p>
    <w:p>
      <w:pPr>
        <w:jc w:val="center"/>
        <w:rPr>
          <w:sz w:val="36"/>
          <w:szCs w:val="36"/>
        </w:rPr>
      </w:pPr>
    </w:p>
    <w:p>
      <w:pPr>
        <w:jc w:val="center"/>
        <w:rPr>
          <w:sz w:val="36"/>
          <w:szCs w:val="36"/>
        </w:rPr>
      </w:pPr>
    </w:p>
    <w:p>
      <w:pPr>
        <w:ind w:firstLine="560" w:firstLineChars="20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安信农业保险股份有限公司（以下简称“征集人”）现邀请合格的供应商（以下简称“应征人”）就征集人所需项目进行项目征集，征集人偿付能力符合监管规定,具体可上征集人官网查询</w:t>
      </w:r>
      <w:r>
        <w:fldChar w:fldCharType="begin"/>
      </w:r>
      <w:r>
        <w:instrText xml:space="preserve"> HYPERLINK "http://www.aaic.com.cn" </w:instrText>
      </w:r>
      <w:r>
        <w:fldChar w:fldCharType="separate"/>
      </w:r>
      <w:r>
        <w:rPr>
          <w:rStyle w:val="7"/>
          <w:rFonts w:hint="eastAsia" w:asciiTheme="minorEastAsia" w:hAnsiTheme="minorEastAsia" w:eastAsiaTheme="minorEastAsia"/>
          <w:sz w:val="28"/>
          <w:szCs w:val="28"/>
        </w:rPr>
        <w:t>www.aaic.com.cn</w:t>
      </w:r>
      <w:r>
        <w:rPr>
          <w:rStyle w:val="7"/>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，征集人将择优选定中选人，欢迎符合条件的应征人前来参与方案比选，现将有关事项公告如下。</w:t>
      </w:r>
    </w:p>
    <w:p>
      <w:pPr>
        <w:pStyle w:val="10"/>
        <w:numPr>
          <w:ilvl w:val="0"/>
          <w:numId w:val="1"/>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征集项目内容</w:t>
      </w:r>
    </w:p>
    <w:p>
      <w:pPr>
        <w:pStyle w:val="10"/>
        <w:numPr>
          <w:ilvl w:val="0"/>
          <w:numId w:val="2"/>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设备数量</w:t>
      </w:r>
    </w:p>
    <w:p>
      <w:pPr>
        <w:pStyle w:val="10"/>
        <w:ind w:left="1140" w:firstLine="0" w:firstLineChars="0"/>
        <w:rPr>
          <w:rFonts w:ascii="仿宋_GB2312" w:eastAsia="仿宋_GB2312"/>
          <w:sz w:val="28"/>
          <w:szCs w:val="28"/>
        </w:rPr>
      </w:pPr>
      <w:r>
        <w:rPr>
          <w:rFonts w:hint="eastAsia" w:ascii="仿宋_GB2312" w:eastAsia="仿宋_GB2312"/>
          <w:sz w:val="28"/>
          <w:szCs w:val="28"/>
        </w:rPr>
        <w:t>超融合架构服务器</w:t>
      </w:r>
      <w:r>
        <w:rPr>
          <w:rFonts w:hint="eastAsia" w:ascii="仿宋_GB2312" w:eastAsia="仿宋_GB2312"/>
          <w:sz w:val="28"/>
          <w:szCs w:val="28"/>
          <w:lang w:val="en-US" w:eastAsia="zh-CN"/>
        </w:rPr>
        <w:t>3</w:t>
      </w:r>
      <w:r>
        <w:rPr>
          <w:rFonts w:hint="eastAsia" w:ascii="仿宋_GB2312" w:eastAsia="仿宋_GB2312"/>
          <w:sz w:val="28"/>
          <w:szCs w:val="28"/>
        </w:rPr>
        <w:t>台</w:t>
      </w:r>
    </w:p>
    <w:p>
      <w:pPr>
        <w:pStyle w:val="10"/>
        <w:numPr>
          <w:ilvl w:val="0"/>
          <w:numId w:val="2"/>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设备要求</w:t>
      </w:r>
    </w:p>
    <w:p>
      <w:pPr>
        <w:pStyle w:val="10"/>
        <w:ind w:left="420" w:leftChars="200" w:firstLine="700" w:firstLineChars="250"/>
        <w:outlineLvl w:val="0"/>
        <w:rPr>
          <w:rFonts w:asciiTheme="minorEastAsia" w:hAnsiTheme="minorEastAsia" w:eastAsiaTheme="minorEastAsia"/>
          <w:sz w:val="28"/>
          <w:szCs w:val="28"/>
        </w:rPr>
      </w:pPr>
      <w:r>
        <w:rPr>
          <w:rFonts w:hint="eastAsia" w:ascii="宋体" w:hAnsi="宋体" w:cs="Arial"/>
          <w:sz w:val="28"/>
          <w:szCs w:val="28"/>
        </w:rPr>
        <w:t>设备及设备附属配件均为原厂提供。</w:t>
      </w:r>
    </w:p>
    <w:p>
      <w:pPr>
        <w:pStyle w:val="10"/>
        <w:numPr>
          <w:ilvl w:val="0"/>
          <w:numId w:val="1"/>
        </w:numPr>
        <w:spacing w:line="360" w:lineRule="auto"/>
        <w:ind w:firstLineChars="0"/>
        <w:rPr>
          <w:rFonts w:asciiTheme="minorEastAsia" w:hAnsiTheme="minorEastAsia" w:eastAsiaTheme="minorEastAsia"/>
          <w:sz w:val="28"/>
          <w:szCs w:val="28"/>
        </w:rPr>
      </w:pPr>
      <w:bookmarkStart w:id="0" w:name="OLE_LINK1"/>
      <w:r>
        <w:rPr>
          <w:rFonts w:hint="eastAsia" w:asciiTheme="minorEastAsia" w:hAnsiTheme="minorEastAsia" w:eastAsiaTheme="minorEastAsia"/>
          <w:sz w:val="28"/>
          <w:szCs w:val="28"/>
        </w:rPr>
        <w:t>应征人必须具备的条件：</w:t>
      </w:r>
    </w:p>
    <w:p>
      <w:pPr>
        <w:pStyle w:val="10"/>
        <w:numPr>
          <w:ilvl w:val="0"/>
          <w:numId w:val="3"/>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应征人须为原厂商或授权代理商，所投产品品牌为国内外知名品牌，所投服务器产品性能可靠，不少于三年市场应用案例。</w:t>
      </w:r>
    </w:p>
    <w:p>
      <w:pPr>
        <w:pStyle w:val="10"/>
        <w:numPr>
          <w:ilvl w:val="0"/>
          <w:numId w:val="3"/>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应征人必须具有独立法人资格，具有独立承担民事责任的能力，具备相应的经营范围且其注册资金或净资产（所有者权益）必须不小于 1000（含）万元人民币（或等值外币）。须提供有效《企业法人营业执照》副本复印件。</w:t>
      </w:r>
    </w:p>
    <w:p>
      <w:pPr>
        <w:pStyle w:val="10"/>
        <w:numPr>
          <w:ilvl w:val="0"/>
          <w:numId w:val="3"/>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征人必须具有专业团队，具有较强的售前、售中和售后服务支持能力，提供7*24报修服务电话及固定的客户服务经理，省会城市、一类城市、直辖市均需要有办事处及备件库。提供全国性服务网点的证明材料。提供人员素质和技术能力资质</w:t>
      </w:r>
      <w:r>
        <w:rPr>
          <w:rFonts w:asciiTheme="minorEastAsia" w:hAnsiTheme="minorEastAsia" w:eastAsiaTheme="minorEastAsia"/>
          <w:sz w:val="28"/>
          <w:szCs w:val="28"/>
        </w:rPr>
        <w:t>证明。</w:t>
      </w:r>
    </w:p>
    <w:p>
      <w:pPr>
        <w:pStyle w:val="10"/>
        <w:numPr>
          <w:ilvl w:val="0"/>
          <w:numId w:val="3"/>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应征人</w:t>
      </w:r>
      <w:r>
        <w:rPr>
          <w:rFonts w:hint="eastAsia" w:asciiTheme="minorEastAsia" w:hAnsiTheme="minorEastAsia" w:eastAsiaTheme="minorEastAsia"/>
          <w:sz w:val="28"/>
          <w:szCs w:val="28"/>
        </w:rPr>
        <w:t>未被“信用中国”网站（www.creditchina.gov.cn）、“中国政府采购网”（www.ccgp.gov.cn）列入失信被执行人、重大税收违法案件当事人名单、政府采购严重违法失信行为记录名单;并提供截图证明；</w:t>
      </w:r>
    </w:p>
    <w:p>
      <w:pPr>
        <w:pStyle w:val="10"/>
        <w:numPr>
          <w:ilvl w:val="0"/>
          <w:numId w:val="3"/>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财务状况：</w:t>
      </w:r>
      <w:r>
        <w:rPr>
          <w:rFonts w:hint="eastAsia" w:asciiTheme="minorEastAsia" w:hAnsiTheme="minorEastAsia" w:eastAsiaTheme="minorEastAsia"/>
          <w:sz w:val="28"/>
          <w:szCs w:val="28"/>
          <w:lang w:eastAsia="zh-CN"/>
        </w:rPr>
        <w:t>应征人</w:t>
      </w:r>
      <w:r>
        <w:rPr>
          <w:rFonts w:hint="eastAsia" w:asciiTheme="minorEastAsia" w:hAnsiTheme="minorEastAsia" w:eastAsiaTheme="minorEastAsia"/>
          <w:sz w:val="28"/>
          <w:szCs w:val="28"/>
        </w:rPr>
        <w:t>应具备良好的财务状况，具有足够的流动资金来承担招标范围各事项,提供近两年的财务状况报告复印件（至少包括资产负债表和利润表）。</w:t>
      </w:r>
    </w:p>
    <w:p>
      <w:pPr>
        <w:pStyle w:val="10"/>
        <w:numPr>
          <w:ilvl w:val="0"/>
          <w:numId w:val="3"/>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近六个月中任一月份的依法缴纳税收和社会保障资金的相关材料。</w:t>
      </w:r>
    </w:p>
    <w:p>
      <w:pPr>
        <w:pStyle w:val="10"/>
        <w:numPr>
          <w:ilvl w:val="0"/>
          <w:numId w:val="3"/>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法定代表人为同一个人的两个及两个以上法人，母公司与全资子公司/由其控股的子公司，不得同时参加本项目。</w:t>
      </w:r>
    </w:p>
    <w:p>
      <w:pPr>
        <w:pStyle w:val="10"/>
        <w:numPr>
          <w:ilvl w:val="0"/>
          <w:numId w:val="3"/>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法律、行政法规规定的其他条件。</w:t>
      </w:r>
    </w:p>
    <w:p>
      <w:pPr>
        <w:pStyle w:val="10"/>
        <w:numPr>
          <w:ilvl w:val="0"/>
          <w:numId w:val="3"/>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应证人需提供厂商对本项目的授权书。</w:t>
      </w:r>
    </w:p>
    <w:p>
      <w:pPr>
        <w:pStyle w:val="10"/>
        <w:numPr>
          <w:ilvl w:val="0"/>
          <w:numId w:val="1"/>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应征人所需</w:t>
      </w:r>
      <w:r>
        <w:rPr>
          <w:rFonts w:asciiTheme="minorEastAsia" w:hAnsiTheme="minorEastAsia" w:eastAsiaTheme="minorEastAsia"/>
          <w:sz w:val="28"/>
          <w:szCs w:val="28"/>
        </w:rPr>
        <w:t>提交材料</w:t>
      </w:r>
    </w:p>
    <w:p>
      <w:pPr>
        <w:pStyle w:val="10"/>
        <w:numPr>
          <w:ilvl w:val="0"/>
          <w:numId w:val="4"/>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有效《企业法人营业执照》副本复印件</w:t>
      </w:r>
    </w:p>
    <w:p>
      <w:pPr>
        <w:pStyle w:val="10"/>
        <w:numPr>
          <w:ilvl w:val="0"/>
          <w:numId w:val="4"/>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全国性服务网点的证明材料</w:t>
      </w:r>
    </w:p>
    <w:p>
      <w:pPr>
        <w:pStyle w:val="10"/>
        <w:numPr>
          <w:ilvl w:val="0"/>
          <w:numId w:val="4"/>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人员素质和技术能力资质</w:t>
      </w:r>
      <w:r>
        <w:rPr>
          <w:rFonts w:asciiTheme="minorEastAsia" w:hAnsiTheme="minorEastAsia" w:eastAsiaTheme="minorEastAsia"/>
          <w:sz w:val="28"/>
          <w:szCs w:val="28"/>
        </w:rPr>
        <w:t>证明</w:t>
      </w:r>
    </w:p>
    <w:p>
      <w:pPr>
        <w:pStyle w:val="10"/>
        <w:numPr>
          <w:ilvl w:val="0"/>
          <w:numId w:val="4"/>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企业</w:t>
      </w:r>
      <w:r>
        <w:rPr>
          <w:rFonts w:asciiTheme="minorEastAsia" w:hAnsiTheme="minorEastAsia" w:eastAsiaTheme="minorEastAsia"/>
          <w:sz w:val="28"/>
          <w:szCs w:val="28"/>
        </w:rPr>
        <w:t>征信证明</w:t>
      </w:r>
    </w:p>
    <w:p>
      <w:pPr>
        <w:pStyle w:val="10"/>
        <w:numPr>
          <w:ilvl w:val="0"/>
          <w:numId w:val="4"/>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近两年的财务状况报告复印件（至少包括资产负债表和利润表）</w:t>
      </w:r>
    </w:p>
    <w:p>
      <w:pPr>
        <w:pStyle w:val="10"/>
        <w:numPr>
          <w:ilvl w:val="0"/>
          <w:numId w:val="4"/>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近六个月中任一月份的依法缴纳税收和社会保障资金的相关材料</w:t>
      </w:r>
    </w:p>
    <w:p>
      <w:pPr>
        <w:pStyle w:val="10"/>
        <w:numPr>
          <w:ilvl w:val="0"/>
          <w:numId w:val="4"/>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以上所有资质证明</w:t>
      </w:r>
      <w:r>
        <w:rPr>
          <w:rFonts w:asciiTheme="minorEastAsia" w:hAnsiTheme="minorEastAsia" w:eastAsiaTheme="minorEastAsia"/>
          <w:sz w:val="28"/>
          <w:szCs w:val="28"/>
        </w:rPr>
        <w:t>都需加盖</w:t>
      </w:r>
      <w:r>
        <w:rPr>
          <w:rFonts w:hint="eastAsia" w:asciiTheme="minorEastAsia" w:hAnsiTheme="minorEastAsia" w:eastAsiaTheme="minorEastAsia"/>
          <w:sz w:val="28"/>
          <w:szCs w:val="28"/>
        </w:rPr>
        <w:t>应征人公司</w:t>
      </w:r>
      <w:r>
        <w:rPr>
          <w:rFonts w:asciiTheme="minorEastAsia" w:hAnsiTheme="minorEastAsia" w:eastAsiaTheme="minorEastAsia"/>
          <w:sz w:val="28"/>
          <w:szCs w:val="28"/>
        </w:rPr>
        <w:t>公章</w:t>
      </w:r>
    </w:p>
    <w:p>
      <w:pPr>
        <w:pStyle w:val="10"/>
        <w:numPr>
          <w:ilvl w:val="0"/>
          <w:numId w:val="1"/>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售后服务要求</w:t>
      </w:r>
    </w:p>
    <w:p>
      <w:pPr>
        <w:pStyle w:val="10"/>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应证人应为征集人提供及时周到的系统技术支持。</w:t>
      </w:r>
    </w:p>
    <w:p>
      <w:pPr>
        <w:pStyle w:val="10"/>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应证人应确保为甲方提供7*24小时技术支持服务，响应时间不应该超过1小时，现场响应支持不应超过4小时。</w:t>
      </w:r>
    </w:p>
    <w:p>
      <w:pPr>
        <w:pStyle w:val="10"/>
        <w:numPr>
          <w:ilvl w:val="0"/>
          <w:numId w:val="5"/>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应证人所提供设备保质期均为三年（具有特殊要求的除外），集成商所提供的设备在保质期内因硬件、软件本身质量问题所造成的损坏或无法正常运行，由此产生的维修、更换硬件和软件故障排除等所需一切费用（包括工程师差旅费用等支出）由集成商负责。</w:t>
      </w:r>
    </w:p>
    <w:p>
      <w:pPr>
        <w:pStyle w:val="10"/>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应证人应提供相应的备件支持，以便及时更换损坏硬件。</w:t>
      </w:r>
    </w:p>
    <w:p>
      <w:pPr>
        <w:pStyle w:val="10"/>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应证人应在质保期后设备生命周期内有义务继续对系统设备提供维保服务，甲方将支付相应费用。</w:t>
      </w:r>
    </w:p>
    <w:p>
      <w:pPr>
        <w:pStyle w:val="10"/>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针对以上要求，应证人可提供具体可行的有吸引力的合作方案。</w:t>
      </w:r>
    </w:p>
    <w:bookmarkEnd w:id="0"/>
    <w:p>
      <w:pPr>
        <w:pStyle w:val="10"/>
        <w:numPr>
          <w:ilvl w:val="0"/>
          <w:numId w:val="1"/>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验收</w:t>
      </w:r>
    </w:p>
    <w:p>
      <w:pPr>
        <w:pStyle w:val="10"/>
        <w:numPr>
          <w:ilvl w:val="0"/>
          <w:numId w:val="6"/>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所有设备均需提供安装服务，所采购设备（包括软件）安装都必须由生产厂商授权集成商执行。</w:t>
      </w:r>
    </w:p>
    <w:p>
      <w:pPr>
        <w:pStyle w:val="10"/>
        <w:numPr>
          <w:ilvl w:val="0"/>
          <w:numId w:val="6"/>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安装前由</w:t>
      </w:r>
      <w:bookmarkStart w:id="1" w:name="OLE_LINK7"/>
      <w:bookmarkStart w:id="2" w:name="OLE_LINK8"/>
      <w:r>
        <w:rPr>
          <w:rFonts w:hint="eastAsia" w:asciiTheme="minorEastAsia" w:hAnsiTheme="minorEastAsia" w:eastAsiaTheme="minorEastAsia"/>
          <w:sz w:val="28"/>
          <w:szCs w:val="28"/>
        </w:rPr>
        <w:t>征集人信息技术部</w:t>
      </w:r>
      <w:bookmarkEnd w:id="1"/>
      <w:bookmarkEnd w:id="2"/>
      <w:r>
        <w:rPr>
          <w:rFonts w:hint="eastAsia" w:asciiTheme="minorEastAsia" w:hAnsiTheme="minorEastAsia" w:eastAsiaTheme="minorEastAsia"/>
          <w:sz w:val="28"/>
          <w:szCs w:val="28"/>
        </w:rPr>
        <w:t>协同征集人行政办公室对货物的品牌、数量、包装等方面进行实物验收。征集人提供的所有包装的货物均应完好无损。如遇交付前已拆封的货物，征集人有权拒绝或要求更换。应证人交货时，必需提供所有产品原厂或总代理出具的供货相关证明。</w:t>
      </w:r>
    </w:p>
    <w:p>
      <w:pPr>
        <w:pStyle w:val="10"/>
        <w:numPr>
          <w:ilvl w:val="0"/>
          <w:numId w:val="6"/>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应证人根据征集人技术要求在征集人信息技术部指导下进行设备安装、调试，并由征集人信息技术部进行使用性能方面的验收。</w:t>
      </w:r>
    </w:p>
    <w:p>
      <w:pPr>
        <w:pStyle w:val="10"/>
        <w:numPr>
          <w:ilvl w:val="0"/>
          <w:numId w:val="1"/>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报名方式</w:t>
      </w:r>
    </w:p>
    <w:p>
      <w:pPr>
        <w:pStyle w:val="10"/>
        <w:ind w:left="420" w:firstLine="56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有意者请于</w:t>
      </w:r>
      <w:r>
        <w:rPr>
          <w:rFonts w:asciiTheme="minorEastAsia" w:hAnsiTheme="minorEastAsia" w:eastAsiaTheme="minorEastAsia"/>
          <w:sz w:val="28"/>
          <w:szCs w:val="28"/>
        </w:rPr>
        <w:t>20</w:t>
      </w:r>
      <w:r>
        <w:rPr>
          <w:rFonts w:hint="eastAsia" w:asciiTheme="minorEastAsia" w:hAnsiTheme="minorEastAsia" w:eastAsiaTheme="minorEastAsia"/>
          <w:sz w:val="28"/>
          <w:szCs w:val="28"/>
          <w:lang w:val="en-US" w:eastAsia="zh-CN"/>
        </w:rPr>
        <w:t>20</w:t>
      </w:r>
      <w:r>
        <w:rPr>
          <w:rFonts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4</w:t>
      </w:r>
      <w:r>
        <w:rPr>
          <w:rFonts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22</w:t>
      </w:r>
      <w:r>
        <w:rPr>
          <w:rFonts w:asciiTheme="minorEastAsia" w:hAnsiTheme="minorEastAsia" w:eastAsiaTheme="minorEastAsia"/>
          <w:sz w:val="28"/>
          <w:szCs w:val="28"/>
        </w:rPr>
        <w:t>日</w:t>
      </w:r>
      <w:r>
        <w:rPr>
          <w:rFonts w:hint="eastAsia" w:asciiTheme="minorEastAsia" w:hAnsiTheme="minorEastAsia" w:eastAsiaTheme="minorEastAsia"/>
          <w:sz w:val="28"/>
          <w:szCs w:val="28"/>
          <w:lang w:val="en-US" w:eastAsia="zh-CN"/>
        </w:rPr>
        <w:t>下</w:t>
      </w:r>
      <w:bookmarkStart w:id="3" w:name="_GoBack"/>
      <w:bookmarkEnd w:id="3"/>
      <w:r>
        <w:rPr>
          <w:rFonts w:hint="eastAsia" w:asciiTheme="minorEastAsia" w:hAnsiTheme="minorEastAsia" w:eastAsiaTheme="minorEastAsia"/>
          <w:sz w:val="28"/>
          <w:szCs w:val="28"/>
          <w:lang w:val="en-US" w:eastAsia="zh-CN"/>
        </w:rPr>
        <w:t>午17：00</w:t>
      </w:r>
      <w:r>
        <w:rPr>
          <w:rFonts w:hint="eastAsia" w:asciiTheme="minorEastAsia" w:hAnsiTheme="minorEastAsia" w:eastAsiaTheme="minorEastAsia"/>
          <w:sz w:val="28"/>
          <w:szCs w:val="28"/>
        </w:rPr>
        <w:t>之前将标书及相关材料送至以下地址：上海市静安区共和新路3651号</w:t>
      </w:r>
    </w:p>
    <w:p>
      <w:pPr>
        <w:pStyle w:val="10"/>
        <w:ind w:left="420" w:firstLine="56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联系人：顾晓磊</w:t>
      </w:r>
    </w:p>
    <w:p>
      <w:pPr>
        <w:pStyle w:val="10"/>
        <w:ind w:left="420" w:firstLine="56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联系方式：021-6698</w:t>
      </w:r>
      <w:r>
        <w:rPr>
          <w:rFonts w:asciiTheme="minorEastAsia" w:hAnsiTheme="minorEastAsia" w:eastAsiaTheme="minorEastAsia"/>
          <w:sz w:val="28"/>
          <w:szCs w:val="28"/>
        </w:rPr>
        <w:t>8356</w:t>
      </w:r>
      <w:r>
        <w:rPr>
          <w:rFonts w:hint="eastAsia" w:asciiTheme="minorEastAsia" w:hAnsiTheme="minorEastAsia" w:eastAsiaTheme="minorEastAsia"/>
          <w:sz w:val="28"/>
          <w:szCs w:val="28"/>
        </w:rPr>
        <w:t xml:space="preserve">  guxl@aaic.com.cn</w:t>
      </w:r>
    </w:p>
    <w:p>
      <w:pPr>
        <w:pStyle w:val="10"/>
        <w:numPr>
          <w:ilvl w:val="0"/>
          <w:numId w:val="1"/>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投诉</w:t>
      </w:r>
      <w:r>
        <w:rPr>
          <w:rFonts w:hint="eastAsia" w:asciiTheme="minorEastAsia" w:hAnsiTheme="minorEastAsia" w:eastAsiaTheme="minorEastAsia"/>
          <w:sz w:val="28"/>
          <w:szCs w:val="28"/>
        </w:rPr>
        <w:t>邮箱：</w:t>
      </w:r>
      <w:r>
        <w:rPr>
          <w:rFonts w:asciiTheme="minorEastAsia" w:hAnsiTheme="minorEastAsia" w:eastAsiaTheme="minorEastAsia"/>
          <w:sz w:val="28"/>
          <w:szCs w:val="28"/>
        </w:rPr>
        <w:t>kehufuwu@aaic.com.cn</w:t>
      </w:r>
    </w:p>
    <w:p>
      <w:pPr>
        <w:pStyle w:val="10"/>
        <w:numPr>
          <w:ilvl w:val="0"/>
          <w:numId w:val="1"/>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设备技术指标</w:t>
      </w:r>
    </w:p>
    <w:p>
      <w:pPr>
        <w:rPr>
          <w:rFonts w:ascii="仿宋" w:hAnsi="仿宋" w:eastAsia="仿宋"/>
          <w:b/>
          <w:sz w:val="24"/>
        </w:rPr>
      </w:pPr>
    </w:p>
    <w:tbl>
      <w:tblPr>
        <w:tblStyle w:val="4"/>
        <w:tblW w:w="80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0"/>
        <w:gridCol w:w="6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指标项</w:t>
            </w:r>
          </w:p>
        </w:tc>
        <w:tc>
          <w:tcPr>
            <w:tcW w:w="694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指标要求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9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体系架构要求</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★通过</w:t>
            </w:r>
            <w:r>
              <w:rPr>
                <w:rStyle w:val="12"/>
                <w:rFonts w:eastAsia="宋体"/>
                <w:lang w:val="en-US" w:eastAsia="zh-CN" w:bidi="ar"/>
              </w:rPr>
              <w:t>X86</w:t>
            </w:r>
            <w:r>
              <w:rPr>
                <w:rStyle w:val="11"/>
                <w:lang w:val="en-US" w:eastAsia="zh-CN" w:bidi="ar"/>
              </w:rPr>
              <w:t>服务器节点构建，同一节点内实现计算存储融合，不需要外置</w:t>
            </w:r>
            <w:r>
              <w:rPr>
                <w:rStyle w:val="12"/>
                <w:rFonts w:eastAsia="宋体"/>
                <w:lang w:val="en-US" w:eastAsia="zh-CN" w:bidi="ar"/>
              </w:rPr>
              <w:t>SAN</w:t>
            </w:r>
            <w:r>
              <w:rPr>
                <w:rStyle w:val="11"/>
                <w:lang w:val="en-US" w:eastAsia="zh-CN" w:bidi="ar"/>
              </w:rPr>
              <w:t>存储，存储系统为分布式</w:t>
            </w:r>
            <w:r>
              <w:rPr>
                <w:rStyle w:val="12"/>
                <w:rFonts w:eastAsia="宋体"/>
                <w:lang w:val="en-US" w:eastAsia="zh-CN" w:bidi="ar"/>
              </w:rPr>
              <w:t>Server SAN</w:t>
            </w:r>
            <w:r>
              <w:rPr>
                <w:rStyle w:val="11"/>
                <w:lang w:val="en-US" w:eastAsia="zh-CN" w:bidi="ar"/>
              </w:rPr>
              <w:t>架构，可以配置</w:t>
            </w:r>
            <w:r>
              <w:rPr>
                <w:rStyle w:val="12"/>
                <w:rFonts w:eastAsia="宋体"/>
                <w:lang w:val="en-US" w:eastAsia="zh-CN" w:bidi="ar"/>
              </w:rPr>
              <w:t>2</w:t>
            </w:r>
            <w:r>
              <w:rPr>
                <w:rStyle w:val="11"/>
                <w:lang w:val="en-US" w:eastAsia="zh-CN" w:bidi="ar"/>
              </w:rPr>
              <w:t>副本或</w:t>
            </w:r>
            <w:r>
              <w:rPr>
                <w:rStyle w:val="12"/>
                <w:rFonts w:eastAsia="宋体"/>
                <w:lang w:val="en-US" w:eastAsia="zh-CN" w:bidi="ar"/>
              </w:rPr>
              <w:t>3</w:t>
            </w:r>
            <w:r>
              <w:rPr>
                <w:rStyle w:val="11"/>
                <w:lang w:val="en-US" w:eastAsia="zh-CN" w:bidi="ar"/>
              </w:rPr>
              <w:t>副本，满足桌面云业务可靠性要求。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★支持横向扩展，当需要更多计算和存储资源时，只需要以服务器为单位进行扩容，即能实现计算与存储资源的同步扩展。</w:t>
            </w:r>
            <w:r>
              <w:rPr>
                <w:rStyle w:val="13"/>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★支持硬件自动发现和自动配置，无需人工参与。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★支持超融合软硬件一键式升级，包括虚拟化软件，存储软件，</w:t>
            </w:r>
            <w:r>
              <w:rPr>
                <w:rStyle w:val="12"/>
                <w:rFonts w:eastAsia="宋体"/>
                <w:lang w:val="en-US" w:eastAsia="zh-CN" w:bidi="ar"/>
              </w:rPr>
              <w:t>BIOS</w:t>
            </w:r>
            <w:r>
              <w:rPr>
                <w:rStyle w:val="11"/>
                <w:lang w:val="en-US" w:eastAsia="zh-CN" w:bidi="ar"/>
              </w:rPr>
              <w:t>，</w:t>
            </w:r>
            <w:r>
              <w:rPr>
                <w:rStyle w:val="12"/>
                <w:rFonts w:eastAsia="宋体"/>
                <w:lang w:val="en-US" w:eastAsia="zh-CN" w:bidi="ar"/>
              </w:rPr>
              <w:t>BMC</w:t>
            </w:r>
            <w:r>
              <w:rPr>
                <w:rStyle w:val="11"/>
                <w:lang w:val="en-US" w:eastAsia="zh-CN" w:bidi="ar"/>
              </w:rPr>
              <w:t>版本等。</w:t>
            </w:r>
            <w:r>
              <w:rPr>
                <w:rStyle w:val="13"/>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★支持生产预安装虚拟化、分布式存储和管理软件。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虚拟化及管理平台技术要求</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★支持在同一个管理界面中监控和管理计算、存储、交换机、虚拟化平台等。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★支持管理节点的管理数据定期自动备份到远端</w:t>
            </w:r>
            <w:r>
              <w:rPr>
                <w:rStyle w:val="12"/>
                <w:rFonts w:eastAsia="宋体"/>
                <w:lang w:val="en-US" w:eastAsia="zh-CN" w:bidi="ar"/>
              </w:rPr>
              <w:t>FTP</w:t>
            </w:r>
            <w:r>
              <w:rPr>
                <w:rStyle w:val="11"/>
                <w:lang w:val="en-US" w:eastAsia="zh-CN" w:bidi="ar"/>
              </w:rPr>
              <w:t>服务，以便出现重大事故导致管理数据丢失时，可以利用备份的数据进行恢复。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支持在统一图形界面上一键式或定期自动输出系统健康巡检报告，包括</w:t>
            </w:r>
            <w:r>
              <w:rPr>
                <w:rStyle w:val="12"/>
                <w:rFonts w:eastAsia="宋体"/>
                <w:lang w:val="en-US" w:eastAsia="zh-CN" w:bidi="ar"/>
              </w:rPr>
              <w:t>CPU</w:t>
            </w:r>
            <w:r>
              <w:rPr>
                <w:rStyle w:val="11"/>
                <w:lang w:val="en-US" w:eastAsia="zh-CN" w:bidi="ar"/>
              </w:rPr>
              <w:t>、内存、</w:t>
            </w:r>
            <w:r>
              <w:rPr>
                <w:rStyle w:val="12"/>
                <w:rFonts w:eastAsia="宋体"/>
                <w:lang w:val="en-US" w:eastAsia="zh-CN" w:bidi="ar"/>
              </w:rPr>
              <w:t>HDD</w:t>
            </w:r>
            <w:r>
              <w:rPr>
                <w:rStyle w:val="11"/>
                <w:lang w:val="en-US" w:eastAsia="zh-CN" w:bidi="ar"/>
              </w:rPr>
              <w:t>、</w:t>
            </w:r>
            <w:r>
              <w:rPr>
                <w:rStyle w:val="12"/>
                <w:rFonts w:eastAsia="宋体"/>
                <w:lang w:val="en-US" w:eastAsia="zh-CN" w:bidi="ar"/>
              </w:rPr>
              <w:t>SSD</w:t>
            </w:r>
            <w:r>
              <w:rPr>
                <w:rStyle w:val="11"/>
                <w:lang w:val="en-US" w:eastAsia="zh-CN" w:bidi="ar"/>
              </w:rPr>
              <w:t>、</w:t>
            </w:r>
            <w:r>
              <w:rPr>
                <w:rStyle w:val="12"/>
                <w:rFonts w:eastAsia="宋体"/>
                <w:lang w:val="en-US" w:eastAsia="zh-CN" w:bidi="ar"/>
              </w:rPr>
              <w:t>RAID</w:t>
            </w:r>
            <w:r>
              <w:rPr>
                <w:rStyle w:val="11"/>
                <w:lang w:val="en-US" w:eastAsia="zh-CN" w:bidi="ar"/>
              </w:rPr>
              <w:t>卡等硬件状态，虚拟化平台，存储软件，管理软件等部件的健康状态，便于主动识别潜在的风险。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支持在统一图形界面上一键式日志收集功能，在需要定位问题时能够快速收集需要的所有日志信息，包括硬件，虚拟化平台，存储软件、管理软件。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单个集群（</w:t>
            </w:r>
            <w:r>
              <w:rPr>
                <w:rStyle w:val="12"/>
                <w:rFonts w:eastAsia="宋体"/>
                <w:lang w:val="en-US" w:eastAsia="zh-CN" w:bidi="ar"/>
              </w:rPr>
              <w:t>HA</w:t>
            </w:r>
            <w:r>
              <w:rPr>
                <w:rStyle w:val="11"/>
                <w:lang w:val="en-US" w:eastAsia="zh-CN" w:bidi="ar"/>
              </w:rPr>
              <w:t>资源池）的计算节点可达</w:t>
            </w:r>
            <w:r>
              <w:rPr>
                <w:rStyle w:val="12"/>
                <w:rFonts w:eastAsia="宋体"/>
                <w:lang w:val="en-US" w:eastAsia="zh-CN" w:bidi="ar"/>
              </w:rPr>
              <w:t>128</w:t>
            </w:r>
            <w:r>
              <w:rPr>
                <w:rStyle w:val="1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★支持在图形界面上一键式完成存储、计算、网络的扩容，对于扩容节点自动完成操作系统和虚拟化平台软件安装与初始配置。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★支持手工</w:t>
            </w:r>
            <w:r>
              <w:rPr>
                <w:rStyle w:val="12"/>
                <w:rFonts w:eastAsia="宋体"/>
                <w:lang w:val="en-US" w:eastAsia="zh-CN" w:bidi="ar"/>
              </w:rPr>
              <w:t>/</w:t>
            </w:r>
            <w:r>
              <w:rPr>
                <w:rStyle w:val="11"/>
                <w:lang w:val="en-US" w:eastAsia="zh-CN" w:bidi="ar"/>
              </w:rPr>
              <w:t>自动虚拟机</w:t>
            </w:r>
            <w:r>
              <w:rPr>
                <w:rStyle w:val="12"/>
                <w:rFonts w:eastAsia="宋体"/>
                <w:lang w:val="en-US" w:eastAsia="zh-CN" w:bidi="ar"/>
              </w:rPr>
              <w:t>HA</w:t>
            </w:r>
            <w:r>
              <w:rPr>
                <w:rStyle w:val="11"/>
                <w:lang w:val="en-US" w:eastAsia="zh-CN" w:bidi="ar"/>
              </w:rPr>
              <w:t>功能，把虚拟机从故障的服务器上迁移至正常的服务器。</w:t>
            </w:r>
            <w:r>
              <w:rPr>
                <w:rStyle w:val="13"/>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★支持虚拟机热迁移功能，可以在不停机的状态下，手工或自动地实现</w:t>
            </w:r>
            <w:r>
              <w:rPr>
                <w:rStyle w:val="12"/>
                <w:rFonts w:eastAsia="宋体"/>
                <w:lang w:val="en-US" w:eastAsia="zh-CN" w:bidi="ar"/>
              </w:rPr>
              <w:t>VM</w:t>
            </w:r>
            <w:r>
              <w:rPr>
                <w:rStyle w:val="11"/>
                <w:lang w:val="en-US" w:eastAsia="zh-CN" w:bidi="ar"/>
              </w:rPr>
              <w:t>在集群之内的不同物理机之间迁移，保障业务连续性。</w:t>
            </w:r>
            <w:r>
              <w:rPr>
                <w:rStyle w:val="13"/>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★支持虚拟机资源调整，根据实际需要修改虚拟机的属性，包括</w:t>
            </w:r>
            <w:r>
              <w:rPr>
                <w:rStyle w:val="12"/>
                <w:rFonts w:eastAsia="宋体"/>
                <w:lang w:val="en-US" w:eastAsia="zh-CN" w:bidi="ar"/>
              </w:rPr>
              <w:t>vCPU</w:t>
            </w:r>
            <w:r>
              <w:rPr>
                <w:rStyle w:val="11"/>
                <w:lang w:val="en-US" w:eastAsia="zh-CN" w:bidi="ar"/>
              </w:rPr>
              <w:t>个数、内存大小、硬盘数量和网卡个数。</w:t>
            </w:r>
            <w:r>
              <w:rPr>
                <w:rStyle w:val="13"/>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支持虚拟机的</w:t>
            </w:r>
            <w:r>
              <w:rPr>
                <w:rStyle w:val="12"/>
                <w:rFonts w:eastAsia="宋体"/>
                <w:lang w:val="en-US" w:eastAsia="zh-CN" w:bidi="ar"/>
              </w:rPr>
              <w:t xml:space="preserve">CPU </w:t>
            </w:r>
            <w:r>
              <w:rPr>
                <w:rStyle w:val="11"/>
                <w:lang w:val="en-US" w:eastAsia="zh-CN" w:bidi="ar"/>
              </w:rPr>
              <w:t>、内存、存储的</w:t>
            </w:r>
            <w:r>
              <w:rPr>
                <w:rStyle w:val="12"/>
                <w:rFonts w:eastAsia="宋体"/>
                <w:lang w:val="en-US" w:eastAsia="zh-CN" w:bidi="ar"/>
              </w:rPr>
              <w:t>QoS</w:t>
            </w:r>
            <w:r>
              <w:rPr>
                <w:rStyle w:val="11"/>
                <w:lang w:val="en-US" w:eastAsia="zh-CN" w:bidi="ar"/>
              </w:rPr>
              <w:t>设置，满足不同应用的性能需求。</w:t>
            </w:r>
            <w:r>
              <w:rPr>
                <w:rStyle w:val="13"/>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★支持内存气泡、内存交换、内存共享等功能，以实现内存复用分配，提高资源利用率。</w:t>
            </w:r>
            <w:r>
              <w:rPr>
                <w:rStyle w:val="13"/>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虚拟交换机级别的用户态交换技术</w:t>
            </w:r>
            <w:r>
              <w:rPr>
                <w:rStyle w:val="12"/>
                <w:rFonts w:eastAsia="宋体"/>
                <w:lang w:val="en-US" w:eastAsia="zh-CN" w:bidi="ar"/>
              </w:rPr>
              <w:t>(OVS+DPDK</w:t>
            </w:r>
            <w:r>
              <w:rPr>
                <w:rStyle w:val="11"/>
                <w:lang w:val="en-US" w:eastAsia="zh-CN" w:bidi="ar"/>
              </w:rPr>
              <w:t>），支持高性能网络转发，提高数据处理性能和吞吐量，提高数据平面应用程序的工作效率。</w:t>
            </w:r>
            <w:r>
              <w:rPr>
                <w:rStyle w:val="13"/>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★支持以集群为单位设置跨代</w:t>
            </w:r>
            <w:r>
              <w:rPr>
                <w:rStyle w:val="12"/>
                <w:rFonts w:eastAsia="宋体"/>
                <w:lang w:val="en-US" w:eastAsia="zh-CN" w:bidi="ar"/>
              </w:rPr>
              <w:t>CPU</w:t>
            </w:r>
            <w:r>
              <w:rPr>
                <w:rStyle w:val="11"/>
                <w:lang w:val="en-US" w:eastAsia="zh-CN" w:bidi="ar"/>
              </w:rPr>
              <w:t>虚拟机热迁移属性．支持同一</w:t>
            </w:r>
            <w:r>
              <w:rPr>
                <w:rStyle w:val="12"/>
                <w:rFonts w:eastAsia="宋体"/>
                <w:lang w:val="en-US" w:eastAsia="zh-CN" w:bidi="ar"/>
              </w:rPr>
              <w:t>CPU</w:t>
            </w:r>
            <w:r>
              <w:rPr>
                <w:rStyle w:val="11"/>
                <w:lang w:val="en-US" w:eastAsia="zh-CN" w:bidi="ar"/>
              </w:rPr>
              <w:t>厂商不同</w:t>
            </w:r>
            <w:r>
              <w:rPr>
                <w:rStyle w:val="12"/>
                <w:rFonts w:eastAsia="宋体"/>
                <w:lang w:val="en-US" w:eastAsia="zh-CN" w:bidi="ar"/>
              </w:rPr>
              <w:t>CPU</w:t>
            </w:r>
            <w:r>
              <w:rPr>
                <w:rStyle w:val="11"/>
                <w:lang w:val="en-US" w:eastAsia="zh-CN" w:bidi="ar"/>
              </w:rPr>
              <w:t>型号服务器组建在同一逻辑集群中</w:t>
            </w:r>
            <w:r>
              <w:rPr>
                <w:rStyle w:val="12"/>
                <w:rFonts w:eastAsia="宋体"/>
                <w:lang w:val="en-US" w:eastAsia="zh-CN" w:bidi="ar"/>
              </w:rPr>
              <w:t>,</w:t>
            </w:r>
            <w:r>
              <w:rPr>
                <w:rStyle w:val="11"/>
                <w:lang w:val="en-US" w:eastAsia="zh-CN" w:bidi="ar"/>
              </w:rPr>
              <w:t>并且支持虚拟机在不同</w:t>
            </w:r>
            <w:r>
              <w:rPr>
                <w:rStyle w:val="12"/>
                <w:rFonts w:eastAsia="宋体"/>
                <w:lang w:val="en-US" w:eastAsia="zh-CN" w:bidi="ar"/>
              </w:rPr>
              <w:t>CPU</w:t>
            </w:r>
            <w:r>
              <w:rPr>
                <w:rStyle w:val="11"/>
                <w:lang w:val="en-US" w:eastAsia="zh-CN" w:bidi="ar"/>
              </w:rPr>
              <w:t>型号服务器之间进行业务不中断热迁移。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★用户可根据虚拟机业务要求自由选择虚拟机时间同步策略</w:t>
            </w:r>
            <w:r>
              <w:rPr>
                <w:rStyle w:val="12"/>
                <w:rFonts w:eastAsia="宋体"/>
                <w:lang w:val="en-US" w:eastAsia="zh-CN" w:bidi="ar"/>
              </w:rPr>
              <w:t>,</w:t>
            </w:r>
            <w:r>
              <w:rPr>
                <w:rStyle w:val="11"/>
                <w:lang w:val="en-US" w:eastAsia="zh-CN" w:bidi="ar"/>
              </w:rPr>
              <w:t>支持虚拟机时间不受平台系统时间影响的自由时钟策略；同时支持选择虚拟机时间与平台时间同步的主机时间同步策略。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★支持动态资源调度</w:t>
            </w:r>
            <w:r>
              <w:rPr>
                <w:rStyle w:val="12"/>
                <w:rFonts w:eastAsia="宋体"/>
                <w:lang w:val="en-US" w:eastAsia="zh-CN" w:bidi="ar"/>
              </w:rPr>
              <w:t>DRS</w:t>
            </w:r>
            <w:r>
              <w:rPr>
                <w:rStyle w:val="11"/>
                <w:lang w:val="en-US" w:eastAsia="zh-CN" w:bidi="ar"/>
              </w:rPr>
              <w:t>（</w:t>
            </w:r>
            <w:r>
              <w:rPr>
                <w:rStyle w:val="12"/>
                <w:rFonts w:eastAsia="宋体"/>
                <w:lang w:val="en-US" w:eastAsia="zh-CN" w:bidi="ar"/>
              </w:rPr>
              <w:t>Dynamic Resource Scheduler</w:t>
            </w:r>
            <w:r>
              <w:rPr>
                <w:rStyle w:val="11"/>
                <w:lang w:val="en-US" w:eastAsia="zh-CN" w:bidi="ar"/>
              </w:rPr>
              <w:t>），指采用智能负载均衡调度算法，并结合动态电源管理功能，通过周期性检查同一集群资源内各个主机的负载情况，在不同的主机间迁移虚拟机，从而实现同一集群内不同主机间的负载均衡，并最大程度降低系统的功耗。</w:t>
            </w:r>
            <w:r>
              <w:rPr>
                <w:rStyle w:val="13"/>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★支持对服务器负载进行检测</w:t>
            </w:r>
            <w:r>
              <w:rPr>
                <w:rStyle w:val="12"/>
                <w:rFonts w:eastAsia="宋体"/>
                <w:lang w:val="en-US" w:eastAsia="zh-CN" w:bidi="ar"/>
              </w:rPr>
              <w:t>(DPM:Dynamic Power Management)</w:t>
            </w:r>
            <w:r>
              <w:rPr>
                <w:rStyle w:val="11"/>
                <w:lang w:val="en-US" w:eastAsia="zh-CN" w:bidi="ar"/>
              </w:rPr>
              <w:t>，实现轻载合并，对不使用的物理机进行并下电节能；重载分离，并对空闲物理机上电分担负载。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5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★支持图形界面方式在虚拟化管理软件上创建虚拟机。虚拟机创建成功后，能以从本地启动或网络启动（</w:t>
            </w:r>
            <w:r>
              <w:rPr>
                <w:rStyle w:val="12"/>
                <w:rFonts w:eastAsia="宋体"/>
                <w:lang w:val="en-US" w:eastAsia="zh-CN" w:bidi="ar"/>
              </w:rPr>
              <w:t>PXE</w:t>
            </w:r>
            <w:r>
              <w:rPr>
                <w:rStyle w:val="11"/>
                <w:lang w:val="en-US" w:eastAsia="zh-CN" w:bidi="ar"/>
              </w:rPr>
              <w:t>）的方式，引导进行虚拟机操作系统的安装，并能从光盘、</w:t>
            </w:r>
            <w:r>
              <w:rPr>
                <w:rStyle w:val="12"/>
                <w:rFonts w:eastAsia="宋体"/>
                <w:lang w:val="en-US" w:eastAsia="zh-CN" w:bidi="ar"/>
              </w:rPr>
              <w:t>ISO</w:t>
            </w:r>
            <w:r>
              <w:rPr>
                <w:rStyle w:val="11"/>
                <w:lang w:val="en-US" w:eastAsia="zh-CN" w:bidi="ar"/>
              </w:rPr>
              <w:t>映像、本地存储或者共享存储中载入程序安装包。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供备份软件系统，用户通过浏览器即可方便的访问备份系统；支持虚拟机无代理备份模式，永远增量备份模式，备份系统保证每次备份都包含虚拟机的完整映像，是虚拟的全备。在恢复和删除备份数据时，无需进行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分布式存储软件要求</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★分布式存储软件构筑在</w:t>
            </w:r>
            <w:r>
              <w:rPr>
                <w:rStyle w:val="12"/>
                <w:rFonts w:eastAsia="宋体"/>
                <w:lang w:val="en-US" w:eastAsia="zh-CN" w:bidi="ar"/>
              </w:rPr>
              <w:t>x86</w:t>
            </w:r>
            <w:r>
              <w:rPr>
                <w:rStyle w:val="11"/>
                <w:lang w:val="en-US" w:eastAsia="zh-CN" w:bidi="ar"/>
              </w:rPr>
              <w:t>标准硬件之上，通过软件层面的去中心化架构和数据冗余技术，来达到高可伸缩性和高可用性。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★分布式存储软件为全自研产品，非开源软件开发，如不能使用开源Lustre和Ceph软件等，通过软件层面的去中心化架构和数据冗余技术，来达到高可伸缩性和高可用性。提供软件著作权、官网证明和技术说明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在全</w:t>
            </w:r>
            <w:r>
              <w:rPr>
                <w:rStyle w:val="12"/>
                <w:rFonts w:eastAsia="宋体"/>
                <w:lang w:val="en-US" w:eastAsia="zh-CN" w:bidi="ar"/>
              </w:rPr>
              <w:t>SSD</w:t>
            </w:r>
            <w:r>
              <w:rPr>
                <w:rStyle w:val="11"/>
                <w:lang w:val="en-US" w:eastAsia="zh-CN" w:bidi="ar"/>
              </w:rPr>
              <w:t>配置及</w:t>
            </w:r>
            <w:r>
              <w:rPr>
                <w:rStyle w:val="12"/>
                <w:rFonts w:eastAsia="宋体"/>
                <w:lang w:val="en-US" w:eastAsia="zh-CN" w:bidi="ar"/>
              </w:rPr>
              <w:t>SSD+HDD</w:t>
            </w:r>
            <w:r>
              <w:rPr>
                <w:rStyle w:val="11"/>
                <w:lang w:val="en-US" w:eastAsia="zh-CN" w:bidi="ar"/>
              </w:rPr>
              <w:t>混合配置下，均支持</w:t>
            </w:r>
            <w:r>
              <w:rPr>
                <w:rStyle w:val="12"/>
                <w:rFonts w:eastAsia="宋体"/>
                <w:lang w:val="en-US" w:eastAsia="zh-CN" w:bidi="ar"/>
              </w:rPr>
              <w:t>EC</w:t>
            </w:r>
            <w:r>
              <w:rPr>
                <w:rStyle w:val="11"/>
                <w:lang w:val="en-US" w:eastAsia="zh-CN" w:bidi="ar"/>
              </w:rPr>
              <w:t>（</w:t>
            </w:r>
            <w:r>
              <w:rPr>
                <w:rStyle w:val="12"/>
                <w:rFonts w:eastAsia="宋体"/>
                <w:lang w:val="en-US" w:eastAsia="zh-CN" w:bidi="ar"/>
              </w:rPr>
              <w:t>Erasure Code</w:t>
            </w:r>
            <w:r>
              <w:rPr>
                <w:rStyle w:val="11"/>
                <w:lang w:val="en-US" w:eastAsia="zh-CN" w:bidi="ar"/>
              </w:rPr>
              <w:t>）算法实现数据冗余存储，支持</w:t>
            </w:r>
            <w:r>
              <w:rPr>
                <w:rStyle w:val="12"/>
                <w:rFonts w:eastAsia="宋体"/>
                <w:lang w:val="en-US" w:eastAsia="zh-CN" w:bidi="ar"/>
              </w:rPr>
              <w:t>+1</w:t>
            </w:r>
            <w:r>
              <w:rPr>
                <w:rStyle w:val="11"/>
                <w:lang w:val="en-US" w:eastAsia="zh-CN" w:bidi="ar"/>
              </w:rPr>
              <w:t>、</w:t>
            </w:r>
            <w:r>
              <w:rPr>
                <w:rStyle w:val="12"/>
                <w:rFonts w:eastAsia="宋体"/>
                <w:lang w:val="en-US" w:eastAsia="zh-CN" w:bidi="ar"/>
              </w:rPr>
              <w:t>+2</w:t>
            </w:r>
            <w:r>
              <w:rPr>
                <w:rStyle w:val="11"/>
                <w:lang w:val="en-US" w:eastAsia="zh-CN" w:bidi="ar"/>
              </w:rPr>
              <w:t>、</w:t>
            </w:r>
            <w:r>
              <w:rPr>
                <w:rStyle w:val="12"/>
                <w:rFonts w:eastAsia="宋体"/>
                <w:lang w:val="en-US" w:eastAsia="zh-CN" w:bidi="ar"/>
              </w:rPr>
              <w:t>+3</w:t>
            </w:r>
            <w:r>
              <w:rPr>
                <w:rStyle w:val="11"/>
                <w:lang w:val="en-US" w:eastAsia="zh-CN" w:bidi="ar"/>
              </w:rPr>
              <w:t>三种冗余配置。</w:t>
            </w:r>
            <w:r>
              <w:rPr>
                <w:rStyle w:val="13"/>
                <w:rFonts w:eastAsia="宋体"/>
                <w:lang w:val="en-US" w:eastAsia="zh-CN" w:bidi="ar"/>
              </w:rPr>
              <w:t xml:space="preserve"> </w:t>
            </w:r>
            <w:r>
              <w:rPr>
                <w:rStyle w:val="14"/>
                <w:lang w:val="en-US" w:eastAsia="zh-CN" w:bidi="ar"/>
              </w:rPr>
              <w:t>提供可选配置截图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w:t>
            </w:r>
            <w:r>
              <w:rPr>
                <w:rStyle w:val="12"/>
                <w:rFonts w:eastAsia="宋体"/>
                <w:lang w:val="en-US" w:eastAsia="zh-CN" w:bidi="ar"/>
              </w:rPr>
              <w:t xml:space="preserve">Nvme  SSD </w:t>
            </w:r>
            <w:r>
              <w:rPr>
                <w:rStyle w:val="11"/>
                <w:lang w:val="en-US" w:eastAsia="zh-CN" w:bidi="ar"/>
              </w:rPr>
              <w:t>、</w:t>
            </w:r>
            <w:r>
              <w:rPr>
                <w:rStyle w:val="12"/>
                <w:rFonts w:eastAsia="宋体"/>
                <w:lang w:val="en-US" w:eastAsia="zh-CN" w:bidi="ar"/>
              </w:rPr>
              <w:t>SAS SSD</w:t>
            </w:r>
            <w:r>
              <w:rPr>
                <w:rStyle w:val="11"/>
                <w:lang w:val="en-US" w:eastAsia="zh-CN" w:bidi="ar"/>
              </w:rPr>
              <w:t>、</w:t>
            </w:r>
            <w:r>
              <w:rPr>
                <w:rStyle w:val="12"/>
                <w:rFonts w:eastAsia="宋体"/>
                <w:lang w:val="en-US" w:eastAsia="zh-CN" w:bidi="ar"/>
              </w:rPr>
              <w:t>SATA SSD</w:t>
            </w:r>
            <w:r>
              <w:rPr>
                <w:rStyle w:val="11"/>
                <w:lang w:val="en-US" w:eastAsia="zh-CN" w:bidi="ar"/>
              </w:rPr>
              <w:t>作为缓存介质或主存介质，支持</w:t>
            </w:r>
            <w:r>
              <w:rPr>
                <w:rStyle w:val="12"/>
                <w:rFonts w:eastAsia="宋体"/>
                <w:lang w:val="en-US" w:eastAsia="zh-CN" w:bidi="ar"/>
              </w:rPr>
              <w:t>SAS HDD</w:t>
            </w:r>
            <w:r>
              <w:rPr>
                <w:rStyle w:val="11"/>
                <w:lang w:val="en-US" w:eastAsia="zh-CN" w:bidi="ar"/>
              </w:rPr>
              <w:t>、</w:t>
            </w:r>
            <w:r>
              <w:rPr>
                <w:rStyle w:val="12"/>
                <w:rFonts w:eastAsia="宋体"/>
                <w:lang w:val="en-US" w:eastAsia="zh-CN" w:bidi="ar"/>
              </w:rPr>
              <w:t>SATA HDD</w:t>
            </w:r>
            <w:r>
              <w:rPr>
                <w:rStyle w:val="11"/>
                <w:lang w:val="en-US" w:eastAsia="zh-CN" w:bidi="ar"/>
              </w:rPr>
              <w:t>、</w:t>
            </w:r>
            <w:r>
              <w:rPr>
                <w:rStyle w:val="12"/>
                <w:rFonts w:eastAsia="宋体"/>
                <w:lang w:val="en-US" w:eastAsia="zh-CN" w:bidi="ar"/>
              </w:rPr>
              <w:t>NL-SAS HDD</w:t>
            </w:r>
            <w:r>
              <w:rPr>
                <w:rStyle w:val="11"/>
                <w:lang w:val="en-US" w:eastAsia="zh-CN" w:bidi="ar"/>
              </w:rPr>
              <w:t>作为主存介质。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★非纳管的方式支持VMware、KVM等多种虚拟化技术。提供VMware官网链接和FusionSphere官网链接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★支持标准</w:t>
            </w:r>
            <w:r>
              <w:rPr>
                <w:rStyle w:val="12"/>
                <w:rFonts w:eastAsia="宋体"/>
                <w:lang w:val="en-US" w:eastAsia="zh-CN" w:bidi="ar"/>
              </w:rPr>
              <w:t>iscsi</w:t>
            </w:r>
            <w:r>
              <w:rPr>
                <w:rStyle w:val="11"/>
                <w:lang w:val="en-US" w:eastAsia="zh-CN" w:bidi="ar"/>
              </w:rPr>
              <w:t>接口，支持对接</w:t>
            </w:r>
            <w:r>
              <w:rPr>
                <w:rStyle w:val="12"/>
                <w:rFonts w:eastAsia="宋体"/>
                <w:lang w:val="en-US" w:eastAsia="zh-CN" w:bidi="ar"/>
              </w:rPr>
              <w:t>OpenStack</w:t>
            </w:r>
            <w:r>
              <w:rPr>
                <w:rStyle w:val="11"/>
                <w:lang w:val="en-US" w:eastAsia="zh-CN" w:bidi="ar"/>
              </w:rPr>
              <w:t>，提供</w:t>
            </w:r>
            <w:r>
              <w:rPr>
                <w:rStyle w:val="12"/>
                <w:rFonts w:eastAsia="宋体"/>
                <w:lang w:val="en-US" w:eastAsia="zh-CN" w:bidi="ar"/>
              </w:rPr>
              <w:t>cinder driver</w:t>
            </w:r>
            <w:r>
              <w:rPr>
                <w:rStyle w:val="11"/>
                <w:lang w:val="en-US" w:eastAsia="zh-CN" w:bidi="ar"/>
              </w:rPr>
              <w:t>，支持</w:t>
            </w:r>
            <w:r>
              <w:rPr>
                <w:rStyle w:val="12"/>
                <w:rFonts w:eastAsia="宋体"/>
                <w:lang w:val="en-US" w:eastAsia="zh-CN" w:bidi="ar"/>
              </w:rPr>
              <w:t>cinder-volume</w:t>
            </w:r>
            <w:r>
              <w:rPr>
                <w:rStyle w:val="11"/>
                <w:lang w:val="en-US" w:eastAsia="zh-CN" w:bidi="ar"/>
              </w:rPr>
              <w:t>标准接口。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★支持创建精简配置卷，系统应该根据精简配置卷的实际使用情况动态分配空间，提供存储资源利用率。</w:t>
            </w:r>
            <w:r>
              <w:rPr>
                <w:rStyle w:val="13"/>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★支持虚拟机粒度的卷快照功能（</w:t>
            </w:r>
            <w:r>
              <w:rPr>
                <w:rStyle w:val="12"/>
                <w:rFonts w:eastAsia="宋体"/>
                <w:lang w:val="en-US" w:eastAsia="zh-CN" w:bidi="ar"/>
              </w:rPr>
              <w:t>snapshot</w:t>
            </w:r>
            <w:r>
              <w:rPr>
                <w:rStyle w:val="11"/>
                <w:lang w:val="en-US" w:eastAsia="zh-CN" w:bidi="ar"/>
              </w:rPr>
              <w:t>），提供界面截图。</w:t>
            </w:r>
            <w:r>
              <w:rPr>
                <w:rStyle w:val="13"/>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单存储集群可支持扩展至≥</w:t>
            </w:r>
            <w:r>
              <w:rPr>
                <w:rStyle w:val="12"/>
                <w:rFonts w:eastAsia="宋体"/>
                <w:lang w:val="en-US" w:eastAsia="zh-CN" w:bidi="ar"/>
              </w:rPr>
              <w:t>1024</w:t>
            </w:r>
            <w:r>
              <w:rPr>
                <w:rStyle w:val="11"/>
                <w:lang w:val="en-US" w:eastAsia="zh-CN" w:bidi="ar"/>
              </w:rPr>
              <w:t>个节点。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支持在单个存储集群内按服务器维度划分多个存储资源池；支持图形化界面划分存储资源池，每个存储资源池即为一个故障域，保证可靠性。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单个存储集群最大支持</w:t>
            </w:r>
            <w:r>
              <w:rPr>
                <w:rStyle w:val="12"/>
                <w:rFonts w:eastAsia="宋体"/>
                <w:lang w:val="en-US" w:eastAsia="zh-CN" w:bidi="ar"/>
              </w:rPr>
              <w:t>128</w:t>
            </w:r>
            <w:r>
              <w:rPr>
                <w:rStyle w:val="11"/>
                <w:lang w:val="en-US" w:eastAsia="zh-CN" w:bidi="ar"/>
              </w:rPr>
              <w:t>个存储资源池，单存储资源池最大硬盘数</w:t>
            </w:r>
            <w:r>
              <w:rPr>
                <w:rStyle w:val="12"/>
                <w:rFonts w:eastAsia="宋体"/>
                <w:lang w:val="en-US" w:eastAsia="zh-CN" w:bidi="ar"/>
              </w:rPr>
              <w:t>2048</w:t>
            </w:r>
            <w:r>
              <w:rPr>
                <w:rStyle w:val="11"/>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单系统支持存储卷的数量不少于</w:t>
            </w:r>
            <w:r>
              <w:rPr>
                <w:rStyle w:val="12"/>
                <w:rFonts w:eastAsia="宋体"/>
                <w:lang w:val="en-US" w:eastAsia="zh-CN" w:bidi="ar"/>
              </w:rPr>
              <w:t>1,000,000</w:t>
            </w:r>
            <w:r>
              <w:rPr>
                <w:rStyle w:val="11"/>
                <w:lang w:val="en-US" w:eastAsia="zh-CN" w:bidi="ar"/>
              </w:rPr>
              <w:t>个</w:t>
            </w:r>
            <w:r>
              <w:rPr>
                <w:rStyle w:val="12"/>
                <w:rFonts w:eastAsia="宋体"/>
                <w:lang w:val="en-US" w:eastAsia="zh-CN" w:bidi="ar"/>
              </w:rPr>
              <w:t>,</w:t>
            </w:r>
            <w:r>
              <w:rPr>
                <w:rStyle w:val="11"/>
                <w:lang w:val="en-US" w:eastAsia="zh-CN" w:bidi="ar"/>
              </w:rPr>
              <w:t>单卷最大容量支持≥</w:t>
            </w:r>
            <w:r>
              <w:rPr>
                <w:rStyle w:val="12"/>
                <w:rFonts w:eastAsia="宋体"/>
                <w:lang w:val="en-US" w:eastAsia="zh-CN" w:bidi="ar"/>
              </w:rPr>
              <w:t>256TB</w:t>
            </w:r>
            <w:r>
              <w:rPr>
                <w:rStyle w:val="1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★支持节点故障后数据自动重建，支持后台数据恢复或再平衡等任务的</w:t>
            </w:r>
            <w:r>
              <w:rPr>
                <w:rStyle w:val="12"/>
                <w:rFonts w:eastAsia="宋体"/>
                <w:lang w:val="en-US" w:eastAsia="zh-CN" w:bidi="ar"/>
              </w:rPr>
              <w:t>IO</w:t>
            </w:r>
            <w:r>
              <w:rPr>
                <w:rStyle w:val="11"/>
                <w:lang w:val="en-US" w:eastAsia="zh-CN" w:bidi="ar"/>
              </w:rPr>
              <w:t>流控。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当磁盘或者存储节点故障时系统能自动进行数据重构，在无人工干预的条件下，数据重构速度需满足以下标准：全闪存节点：每</w:t>
            </w:r>
            <w:r>
              <w:rPr>
                <w:rStyle w:val="12"/>
                <w:rFonts w:eastAsia="宋体"/>
                <w:lang w:val="en-US" w:eastAsia="zh-CN" w:bidi="ar"/>
              </w:rPr>
              <w:t>TB&lt;15</w:t>
            </w:r>
            <w:r>
              <w:rPr>
                <w:rStyle w:val="11"/>
                <w:lang w:val="en-US" w:eastAsia="zh-CN" w:bidi="ar"/>
              </w:rPr>
              <w:t>分钟；</w:t>
            </w:r>
            <w:r>
              <w:rPr>
                <w:rStyle w:val="12"/>
                <w:rFonts w:eastAsia="宋体"/>
                <w:lang w:val="en-US" w:eastAsia="zh-CN" w:bidi="ar"/>
              </w:rPr>
              <w:t>SSD+HDD</w:t>
            </w:r>
            <w:r>
              <w:rPr>
                <w:rStyle w:val="11"/>
                <w:lang w:val="en-US" w:eastAsia="zh-CN" w:bidi="ar"/>
              </w:rPr>
              <w:t>节点：每</w:t>
            </w:r>
            <w:r>
              <w:rPr>
                <w:rStyle w:val="12"/>
                <w:rFonts w:eastAsia="宋体"/>
                <w:lang w:val="en-US" w:eastAsia="zh-CN" w:bidi="ar"/>
              </w:rPr>
              <w:t>TB&lt;30</w:t>
            </w:r>
            <w:r>
              <w:rPr>
                <w:rStyle w:val="11"/>
                <w:lang w:val="en-US" w:eastAsia="zh-CN" w:bidi="ar"/>
              </w:rPr>
              <w:t>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存储网络支持</w:t>
            </w:r>
            <w:r>
              <w:rPr>
                <w:rStyle w:val="12"/>
                <w:rFonts w:eastAsia="宋体"/>
                <w:lang w:val="en-US" w:eastAsia="zh-CN" w:bidi="ar"/>
              </w:rPr>
              <w:t>10GE</w:t>
            </w:r>
            <w:r>
              <w:rPr>
                <w:rStyle w:val="11"/>
                <w:lang w:val="en-US" w:eastAsia="zh-CN" w:bidi="ar"/>
              </w:rPr>
              <w:t>、</w:t>
            </w:r>
            <w:r>
              <w:rPr>
                <w:rStyle w:val="12"/>
                <w:rFonts w:eastAsia="宋体"/>
                <w:lang w:val="en-US" w:eastAsia="zh-CN" w:bidi="ar"/>
              </w:rPr>
              <w:t>56G IB</w:t>
            </w:r>
            <w:r>
              <w:rPr>
                <w:rStyle w:val="11"/>
                <w:lang w:val="en-US" w:eastAsia="zh-CN" w:bidi="ar"/>
              </w:rPr>
              <w:t>、</w:t>
            </w:r>
            <w:r>
              <w:rPr>
                <w:rStyle w:val="12"/>
                <w:rFonts w:eastAsia="宋体"/>
                <w:lang w:val="en-US" w:eastAsia="zh-CN" w:bidi="ar"/>
              </w:rPr>
              <w:t>100G IB</w:t>
            </w:r>
            <w:r>
              <w:rPr>
                <w:rStyle w:val="11"/>
                <w:lang w:val="en-US" w:eastAsia="zh-CN" w:bidi="ar"/>
              </w:rPr>
              <w:t>组网，支持</w:t>
            </w:r>
            <w:r>
              <w:rPr>
                <w:rStyle w:val="12"/>
                <w:rFonts w:eastAsia="宋体"/>
                <w:lang w:val="en-US" w:eastAsia="zh-CN" w:bidi="ar"/>
              </w:rPr>
              <w:t>RDMA</w:t>
            </w:r>
            <w:r>
              <w:rPr>
                <w:rStyle w:val="11"/>
                <w:lang w:val="en-US" w:eastAsia="zh-CN" w:bidi="ar"/>
              </w:rPr>
              <w:t>访问协议，保证分布式存储性能。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9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支持磁盘亚健康管理功能：支持定期检测磁盘</w:t>
            </w:r>
            <w:r>
              <w:rPr>
                <w:rStyle w:val="12"/>
                <w:rFonts w:eastAsia="宋体"/>
                <w:lang w:val="en-US" w:eastAsia="zh-CN" w:bidi="ar"/>
              </w:rPr>
              <w:t>SMART</w:t>
            </w:r>
            <w:r>
              <w:rPr>
                <w:rStyle w:val="11"/>
                <w:lang w:val="en-US" w:eastAsia="zh-CN" w:bidi="ar"/>
              </w:rPr>
              <w:t>信息，判断磁盘亚健康情况</w:t>
            </w:r>
            <w:r>
              <w:rPr>
                <w:rStyle w:val="12"/>
                <w:rFonts w:eastAsia="宋体"/>
                <w:lang w:val="en-US" w:eastAsia="zh-CN" w:bidi="ar"/>
              </w:rPr>
              <w:t>(</w:t>
            </w:r>
            <w:r>
              <w:rPr>
                <w:rStyle w:val="11"/>
                <w:lang w:val="en-US" w:eastAsia="zh-CN" w:bidi="ar"/>
              </w:rPr>
              <w:t>硬盘扇区重映射数超过门限、读错误率统计超标、慢盘</w:t>
            </w:r>
            <w:r>
              <w:rPr>
                <w:rStyle w:val="12"/>
                <w:rFonts w:eastAsia="宋体"/>
                <w:lang w:val="en-US" w:eastAsia="zh-CN" w:bidi="ar"/>
              </w:rPr>
              <w:t>)</w:t>
            </w:r>
            <w:r>
              <w:rPr>
                <w:rStyle w:val="11"/>
                <w:lang w:val="en-US" w:eastAsia="zh-CN" w:bidi="ar"/>
              </w:rPr>
              <w:t>，并在磁盘损坏前进行隔离并告警。提供官网材料证明。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支持网络亚健康管理功能：支持针对存储节点的网络出现丢包、错包、延时大、速率不匹配等故障现象可提供故障告警并自动尝试修复；提供官网材料证明。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支持存储节点亚健康功能：如果存储节点在由硬件或者软件故障导致处理速度慢于其他节点时，分布式存储软件可以自动检测对应的节点，发出告警并提供处理方案。提供官网材料证明。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同一存储节点内支持任意个存储磁盘交换位置，以防止维护时的误操作。提供官网材料证明。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支持全分布式块存储双活功能：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Style w:val="12"/>
                <w:rFonts w:eastAsia="宋体"/>
                <w:lang w:val="en-US" w:eastAsia="zh-CN" w:bidi="ar"/>
              </w:rPr>
              <w:t xml:space="preserve">1. </w:t>
            </w:r>
            <w:r>
              <w:rPr>
                <w:rStyle w:val="11"/>
                <w:lang w:val="en-US" w:eastAsia="zh-CN" w:bidi="ar"/>
              </w:rPr>
              <w:t>提供具备全分布式存储</w:t>
            </w:r>
            <w:r>
              <w:rPr>
                <w:rStyle w:val="12"/>
                <w:rFonts w:eastAsia="宋体"/>
                <w:lang w:val="en-US" w:eastAsia="zh-CN" w:bidi="ar"/>
              </w:rPr>
              <w:t>A-A</w:t>
            </w:r>
            <w:r>
              <w:rPr>
                <w:rStyle w:val="11"/>
                <w:lang w:val="en-US" w:eastAsia="zh-CN" w:bidi="ar"/>
              </w:rPr>
              <w:t>双活架构，双活站点单系统最大可扩展至≥</w:t>
            </w:r>
            <w:r>
              <w:rPr>
                <w:rStyle w:val="12"/>
                <w:rFonts w:eastAsia="宋体"/>
                <w:lang w:val="en-US" w:eastAsia="zh-CN" w:bidi="ar"/>
              </w:rPr>
              <w:t>80</w:t>
            </w:r>
            <w:r>
              <w:rPr>
                <w:rStyle w:val="11"/>
                <w:lang w:val="en-US" w:eastAsia="zh-CN" w:bidi="ar"/>
              </w:rPr>
              <w:t>个节点。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Style w:val="12"/>
                <w:rFonts w:eastAsia="宋体"/>
                <w:lang w:val="en-US" w:eastAsia="zh-CN" w:bidi="ar"/>
              </w:rPr>
              <w:t xml:space="preserve">2. </w:t>
            </w:r>
            <w:r>
              <w:rPr>
                <w:rStyle w:val="11"/>
                <w:lang w:val="en-US" w:eastAsia="zh-CN" w:bidi="ar"/>
              </w:rPr>
              <w:t>提供双活架构，实现两套核心存储数据双活（主机能够并发读写同一双活卷），任何一套设备宕机均不影响上层业务系统运行。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硬件要求</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★支持故障</w:t>
            </w:r>
            <w:r>
              <w:rPr>
                <w:rStyle w:val="12"/>
                <w:rFonts w:eastAsia="宋体"/>
                <w:lang w:val="en-US" w:eastAsia="zh-CN" w:bidi="ar"/>
              </w:rPr>
              <w:t>DIMM</w:t>
            </w:r>
            <w:r>
              <w:rPr>
                <w:rStyle w:val="11"/>
                <w:lang w:val="en-US" w:eastAsia="zh-CN" w:bidi="ar"/>
              </w:rPr>
              <w:t>标识隔离、单颗粒数据纠错、内存巡检、内存地址奇偶检测保护、内存</w:t>
            </w:r>
            <w:r>
              <w:rPr>
                <w:rStyle w:val="12"/>
                <w:rFonts w:eastAsia="宋体"/>
                <w:lang w:val="en-US" w:eastAsia="zh-CN" w:bidi="ar"/>
              </w:rPr>
              <w:t>Rank</w:t>
            </w:r>
            <w:r>
              <w:rPr>
                <w:rStyle w:val="11"/>
                <w:lang w:val="en-US" w:eastAsia="zh-CN" w:bidi="ar"/>
              </w:rPr>
              <w:t>冗余热备、内存镜像，提供官网证明材料。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★集成系统管理处理器支持：自动服务器重启、风扇监视和控制、电源监控、温度监控、启动</w:t>
            </w:r>
            <w:r>
              <w:rPr>
                <w:rStyle w:val="12"/>
                <w:rFonts w:eastAsia="宋体"/>
                <w:lang w:val="en-US" w:eastAsia="zh-CN" w:bidi="ar"/>
              </w:rPr>
              <w:t>/</w:t>
            </w:r>
            <w:r>
              <w:rPr>
                <w:rStyle w:val="11"/>
                <w:lang w:val="en-US" w:eastAsia="zh-CN" w:bidi="ar"/>
              </w:rPr>
              <w:t>关闭、按序重启、本地固件更新、错误日志，可通过可视化工具提供系统未来状况的可视显示。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★配置独立的远程管理控制端口，支持远程监控图形界面</w:t>
            </w:r>
            <w:r>
              <w:rPr>
                <w:rStyle w:val="12"/>
                <w:rFonts w:eastAsia="宋体"/>
                <w:lang w:val="en-US" w:eastAsia="zh-CN" w:bidi="ar"/>
              </w:rPr>
              <w:t xml:space="preserve">, </w:t>
            </w:r>
            <w:r>
              <w:rPr>
                <w:rStyle w:val="11"/>
                <w:lang w:val="en-US" w:eastAsia="zh-CN" w:bidi="ar"/>
              </w:rPr>
              <w:t>可实现与操作系统无关的远程对服务器的完全控制，包括远程的开机、关机、重启、虚拟软驱、虚拟光驱等操作。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9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支持带外故障检测功能，不依赖于</w:t>
            </w:r>
            <w:r>
              <w:rPr>
                <w:rStyle w:val="12"/>
                <w:rFonts w:eastAsia="宋体"/>
                <w:lang w:val="en-US" w:eastAsia="zh-CN" w:bidi="ar"/>
              </w:rPr>
              <w:t>OS</w:t>
            </w:r>
            <w:r>
              <w:rPr>
                <w:rStyle w:val="11"/>
                <w:lang w:val="en-US" w:eastAsia="zh-CN" w:bidi="ar"/>
              </w:rPr>
              <w:t>，对</w:t>
            </w:r>
            <w:r>
              <w:rPr>
                <w:rStyle w:val="12"/>
                <w:rFonts w:eastAsia="宋体"/>
                <w:lang w:val="en-US" w:eastAsia="zh-CN" w:bidi="ar"/>
              </w:rPr>
              <w:t>CPU</w:t>
            </w:r>
            <w:r>
              <w:rPr>
                <w:rStyle w:val="11"/>
                <w:lang w:val="en-US" w:eastAsia="zh-CN" w:bidi="ar"/>
              </w:rPr>
              <w:t>故障、总线故障、内存故障、</w:t>
            </w:r>
            <w:r>
              <w:rPr>
                <w:rStyle w:val="12"/>
                <w:rFonts w:eastAsia="宋体"/>
                <w:lang w:val="en-US" w:eastAsia="zh-CN" w:bidi="ar"/>
              </w:rPr>
              <w:t>PCIe</w:t>
            </w:r>
            <w:r>
              <w:rPr>
                <w:rStyle w:val="11"/>
                <w:lang w:val="en-US" w:eastAsia="zh-CN" w:bidi="ar"/>
              </w:rPr>
              <w:t>设备故障、硬盘故障等进行分析和定位。提供白皮书，官网证明材料。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支持对硬件故障进行数据收集、记录、诊断、告警、日志导出等功能。告警事件在</w:t>
            </w:r>
            <w:r>
              <w:rPr>
                <w:rStyle w:val="12"/>
                <w:rFonts w:eastAsia="宋体"/>
                <w:lang w:val="en-US" w:eastAsia="zh-CN" w:bidi="ar"/>
              </w:rPr>
              <w:t>WEB</w:t>
            </w:r>
            <w:r>
              <w:rPr>
                <w:rStyle w:val="11"/>
                <w:lang w:val="en-US" w:eastAsia="zh-CN" w:bidi="ar"/>
              </w:rPr>
              <w:t>界面，集中清晰的展示每个部件的故障信息。提供白皮书，官网证明材料。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w:t>
            </w:r>
            <w:r>
              <w:rPr>
                <w:rStyle w:val="12"/>
                <w:rFonts w:eastAsia="宋体"/>
                <w:lang w:val="en-US" w:eastAsia="zh-CN" w:bidi="ar"/>
              </w:rPr>
              <w:t>5</w:t>
            </w:r>
            <w:r>
              <w:rPr>
                <w:rStyle w:val="11"/>
                <w:lang w:val="en-US" w:eastAsia="zh-CN" w:bidi="ar"/>
              </w:rPr>
              <w:t>～</w:t>
            </w:r>
            <w:r>
              <w:rPr>
                <w:rStyle w:val="12"/>
                <w:rFonts w:eastAsia="宋体"/>
                <w:lang w:val="en-US" w:eastAsia="zh-CN" w:bidi="ar"/>
              </w:rPr>
              <w:t>40</w:t>
            </w:r>
            <w:r>
              <w:rPr>
                <w:rStyle w:val="11"/>
                <w:lang w:val="en-US" w:eastAsia="zh-CN" w:bidi="ar"/>
              </w:rPr>
              <w:t>度环境下长期运行，提供官方彩页。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★支持中文</w:t>
            </w:r>
            <w:r>
              <w:rPr>
                <w:rStyle w:val="12"/>
                <w:rFonts w:eastAsia="宋体"/>
                <w:lang w:val="en-US" w:eastAsia="zh-CN" w:bidi="ar"/>
              </w:rPr>
              <w:t>BIOS</w:t>
            </w:r>
            <w:r>
              <w:rPr>
                <w:rStyle w:val="11"/>
                <w:lang w:val="en-US" w:eastAsia="zh-CN" w:bidi="ar"/>
              </w:rPr>
              <w:t>界面，提供官网资料。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★在检测到宕机发生时将系统临终时刻的屏幕以指定的格式保存在远程管理的存储空间内，快速问题定位。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硬件配置要求</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★标准</w:t>
            </w:r>
            <w:r>
              <w:rPr>
                <w:rStyle w:val="12"/>
                <w:rFonts w:eastAsia="宋体"/>
                <w:lang w:val="en-US" w:eastAsia="zh-CN" w:bidi="ar"/>
              </w:rPr>
              <w:t>2U</w:t>
            </w:r>
            <w:r>
              <w:rPr>
                <w:rStyle w:val="11"/>
                <w:lang w:val="en-US" w:eastAsia="zh-CN" w:bidi="ar"/>
              </w:rPr>
              <w:t>高机架服务器，总共配置≥</w:t>
            </w:r>
            <w:r>
              <w:rPr>
                <w:rStyle w:val="12"/>
                <w:rFonts w:eastAsia="宋体"/>
                <w:lang w:val="en-US" w:eastAsia="zh-CN" w:bidi="ar"/>
              </w:rPr>
              <w:t>3</w:t>
            </w:r>
            <w:r>
              <w:rPr>
                <w:rStyle w:val="11"/>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Style w:val="11"/>
                <w:lang w:val="en-US" w:eastAsia="zh-CN" w:bidi="ar"/>
              </w:rPr>
              <w:t>★</w:t>
            </w:r>
            <w:r>
              <w:rPr>
                <w:rStyle w:val="12"/>
                <w:rFonts w:eastAsia="宋体"/>
                <w:lang w:val="en-US" w:eastAsia="zh-CN" w:bidi="ar"/>
              </w:rPr>
              <w:t>CPU</w:t>
            </w:r>
            <w:r>
              <w:rPr>
                <w:rStyle w:val="11"/>
                <w:lang w:val="en-US" w:eastAsia="zh-CN" w:bidi="ar"/>
              </w:rPr>
              <w:t>：配置≥</w:t>
            </w:r>
            <w:r>
              <w:rPr>
                <w:rStyle w:val="12"/>
                <w:rFonts w:eastAsia="宋体"/>
                <w:lang w:val="en-US" w:eastAsia="zh-CN" w:bidi="ar"/>
              </w:rPr>
              <w:t>2</w:t>
            </w:r>
            <w:r>
              <w:rPr>
                <w:rStyle w:val="11"/>
                <w:lang w:val="en-US" w:eastAsia="zh-CN" w:bidi="ar"/>
              </w:rPr>
              <w:t>颗</w:t>
            </w:r>
            <w:r>
              <w:rPr>
                <w:rStyle w:val="12"/>
                <w:rFonts w:eastAsia="宋体"/>
                <w:lang w:val="en-US" w:eastAsia="zh-CN" w:bidi="ar"/>
              </w:rPr>
              <w:t xml:space="preserve">Intel </w:t>
            </w:r>
            <w:r>
              <w:rPr>
                <w:rStyle w:val="11"/>
                <w:lang w:val="en-US" w:eastAsia="zh-CN" w:bidi="ar"/>
              </w:rPr>
              <w:t>至强金牌处理器；主频≥</w:t>
            </w:r>
            <w:r>
              <w:rPr>
                <w:rStyle w:val="12"/>
                <w:rFonts w:eastAsia="宋体"/>
                <w:lang w:val="en-US" w:eastAsia="zh-CN" w:bidi="ar"/>
              </w:rPr>
              <w:t>2.2GHz</w:t>
            </w:r>
            <w:r>
              <w:rPr>
                <w:rStyle w:val="11"/>
                <w:lang w:val="en-US" w:eastAsia="zh-CN" w:bidi="ar"/>
              </w:rPr>
              <w:t>，每</w:t>
            </w:r>
            <w:r>
              <w:rPr>
                <w:rStyle w:val="12"/>
                <w:rFonts w:eastAsia="宋体"/>
                <w:lang w:val="en-US" w:eastAsia="zh-CN" w:bidi="ar"/>
              </w:rPr>
              <w:t>cpu</w:t>
            </w:r>
            <w:r>
              <w:rPr>
                <w:rStyle w:val="11"/>
                <w:lang w:val="en-US" w:eastAsia="zh-CN" w:bidi="ar"/>
              </w:rPr>
              <w:t>≥</w:t>
            </w:r>
            <w:r>
              <w:rPr>
                <w:rStyle w:val="12"/>
                <w:rFonts w:eastAsia="宋体"/>
                <w:lang w:val="en-US" w:eastAsia="zh-CN" w:bidi="ar"/>
              </w:rPr>
              <w:t>14</w:t>
            </w:r>
            <w:r>
              <w:rPr>
                <w:rStyle w:val="11"/>
                <w:lang w:val="en-US" w:eastAsia="zh-CN" w:bidi="ar"/>
              </w:rPr>
              <w:t>物理核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★内存：单节点配置≥512</w:t>
            </w:r>
            <w:r>
              <w:rPr>
                <w:rStyle w:val="12"/>
                <w:rFonts w:eastAsia="宋体"/>
                <w:lang w:val="en-US" w:eastAsia="zh-CN" w:bidi="ar"/>
              </w:rPr>
              <w:t>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★硬盘：单节点配置≥6块4TB SATA硬盘，≥2块600G SAS硬盘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Style w:val="11"/>
                <w:lang w:val="en-US" w:eastAsia="zh-CN" w:bidi="ar"/>
              </w:rPr>
              <w:t>★</w:t>
            </w:r>
            <w:r>
              <w:rPr>
                <w:rStyle w:val="12"/>
                <w:rFonts w:eastAsia="宋体"/>
                <w:lang w:val="en-US" w:eastAsia="zh-CN" w:bidi="ar"/>
              </w:rPr>
              <w:t>Cache</w:t>
            </w:r>
            <w:r>
              <w:rPr>
                <w:rStyle w:val="11"/>
                <w:lang w:val="en-US" w:eastAsia="zh-CN" w:bidi="ar"/>
              </w:rPr>
              <w:t>：单节点配置≥</w:t>
            </w:r>
            <w:r>
              <w:rPr>
                <w:rStyle w:val="12"/>
                <w:rFonts w:eastAsia="宋体"/>
                <w:lang w:val="en-US" w:eastAsia="zh-CN" w:bidi="ar"/>
              </w:rPr>
              <w:t>2</w:t>
            </w:r>
            <w:r>
              <w:rPr>
                <w:rStyle w:val="11"/>
                <w:lang w:val="en-US" w:eastAsia="zh-CN" w:bidi="ar"/>
              </w:rPr>
              <w:t>块</w:t>
            </w:r>
            <w:r>
              <w:rPr>
                <w:rStyle w:val="12"/>
                <w:rFonts w:eastAsia="宋体"/>
                <w:lang w:val="en-US" w:eastAsia="zh-CN" w:bidi="ar"/>
              </w:rPr>
              <w:t>800GB SSD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★网卡：单节点配置≥</w:t>
            </w:r>
            <w:r>
              <w:rPr>
                <w:rStyle w:val="12"/>
                <w:rFonts w:eastAsia="宋体"/>
                <w:lang w:val="en-US" w:eastAsia="zh-CN" w:bidi="ar"/>
              </w:rPr>
              <w:t>2</w:t>
            </w:r>
            <w:r>
              <w:rPr>
                <w:rStyle w:val="11"/>
                <w:lang w:val="en-US" w:eastAsia="zh-CN" w:bidi="ar"/>
              </w:rPr>
              <w:t>张万兆双端口网卡和</w:t>
            </w:r>
            <w:r>
              <w:rPr>
                <w:rStyle w:val="12"/>
                <w:rFonts w:eastAsia="宋体"/>
                <w:lang w:val="en-US" w:eastAsia="zh-CN" w:bidi="ar"/>
              </w:rPr>
              <w:t xml:space="preserve">2*GE </w:t>
            </w:r>
            <w:r>
              <w:rPr>
                <w:rStyle w:val="11"/>
                <w:lang w:val="en-US" w:eastAsia="zh-CN" w:bidi="ar"/>
              </w:rPr>
              <w:t>千兆网口。</w:t>
            </w:r>
            <w:r>
              <w:rPr>
                <w:rStyle w:val="13"/>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安装及维保服务</w:t>
            </w: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11"/>
                <w:lang w:val="en-US" w:eastAsia="zh-CN" w:bidi="ar"/>
              </w:rPr>
              <w:t>★原厂</w:t>
            </w:r>
            <w:r>
              <w:rPr>
                <w:rStyle w:val="12"/>
                <w:rFonts w:eastAsia="宋体"/>
                <w:lang w:val="en-US" w:eastAsia="zh-CN" w:bidi="ar"/>
              </w:rPr>
              <w:t>5</w:t>
            </w:r>
            <w:r>
              <w:rPr>
                <w:rStyle w:val="11"/>
                <w:lang w:val="en-US" w:eastAsia="zh-CN" w:bidi="ar"/>
              </w:rPr>
              <w:t>年</w:t>
            </w:r>
            <w:r>
              <w:rPr>
                <w:rStyle w:val="12"/>
                <w:rFonts w:eastAsia="宋体"/>
                <w:lang w:val="en-US" w:eastAsia="zh-CN" w:bidi="ar"/>
              </w:rPr>
              <w:t>7*24*4</w:t>
            </w:r>
            <w:r>
              <w:rPr>
                <w:rStyle w:val="11"/>
                <w:lang w:val="en-US" w:eastAsia="zh-CN" w:bidi="ar"/>
              </w:rPr>
              <w:t>小时服务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★提供硬盘原厂硬盘不返还服务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694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694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694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bl>
    <w:p>
      <w:pPr>
        <w:rPr>
          <w:rFonts w:ascii="仿宋_GB2312" w:eastAsia="仿宋_GB2312"/>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AAD"/>
    <w:multiLevelType w:val="multilevel"/>
    <w:tmpl w:val="03881AA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20B5817"/>
    <w:multiLevelType w:val="multilevel"/>
    <w:tmpl w:val="120B5817"/>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30C403C"/>
    <w:multiLevelType w:val="multilevel"/>
    <w:tmpl w:val="230C403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6FE72F1"/>
    <w:multiLevelType w:val="multilevel"/>
    <w:tmpl w:val="36FE72F1"/>
    <w:lvl w:ilvl="0" w:tentative="0">
      <w:start w:val="1"/>
      <w:numFmt w:val="japaneseCounting"/>
      <w:lvlText w:val="%1、"/>
      <w:lvlJc w:val="left"/>
      <w:pPr>
        <w:ind w:left="420" w:hanging="4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17C7B2A"/>
    <w:multiLevelType w:val="multilevel"/>
    <w:tmpl w:val="417C7B2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7A35BD9"/>
    <w:multiLevelType w:val="multilevel"/>
    <w:tmpl w:val="57A35BD9"/>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83"/>
    <w:rsid w:val="00004C4B"/>
    <w:rsid w:val="00044850"/>
    <w:rsid w:val="000779F1"/>
    <w:rsid w:val="000D5CDF"/>
    <w:rsid w:val="000E469E"/>
    <w:rsid w:val="0011446C"/>
    <w:rsid w:val="001169EE"/>
    <w:rsid w:val="00117817"/>
    <w:rsid w:val="00157A14"/>
    <w:rsid w:val="00161BBC"/>
    <w:rsid w:val="001716E8"/>
    <w:rsid w:val="00177934"/>
    <w:rsid w:val="001956CC"/>
    <w:rsid w:val="00195A3C"/>
    <w:rsid w:val="001A24B8"/>
    <w:rsid w:val="001B1F80"/>
    <w:rsid w:val="001B635D"/>
    <w:rsid w:val="001C6EB4"/>
    <w:rsid w:val="001D27AB"/>
    <w:rsid w:val="001E038D"/>
    <w:rsid w:val="00216DCF"/>
    <w:rsid w:val="00252E1C"/>
    <w:rsid w:val="00266A1D"/>
    <w:rsid w:val="00275DD3"/>
    <w:rsid w:val="002B5699"/>
    <w:rsid w:val="002C5F85"/>
    <w:rsid w:val="002D3958"/>
    <w:rsid w:val="002D6903"/>
    <w:rsid w:val="002D7B72"/>
    <w:rsid w:val="00305FF6"/>
    <w:rsid w:val="00313688"/>
    <w:rsid w:val="003244E9"/>
    <w:rsid w:val="00342EA3"/>
    <w:rsid w:val="00345616"/>
    <w:rsid w:val="00362A30"/>
    <w:rsid w:val="00387625"/>
    <w:rsid w:val="00396B73"/>
    <w:rsid w:val="003C5DA8"/>
    <w:rsid w:val="003E075C"/>
    <w:rsid w:val="003F2F7D"/>
    <w:rsid w:val="00405ABC"/>
    <w:rsid w:val="0040648E"/>
    <w:rsid w:val="004266D3"/>
    <w:rsid w:val="00454F01"/>
    <w:rsid w:val="00461B9F"/>
    <w:rsid w:val="00497028"/>
    <w:rsid w:val="004B1043"/>
    <w:rsid w:val="004E5BEF"/>
    <w:rsid w:val="004F708E"/>
    <w:rsid w:val="00510679"/>
    <w:rsid w:val="00551F8B"/>
    <w:rsid w:val="00554BCF"/>
    <w:rsid w:val="005670E3"/>
    <w:rsid w:val="005A79EF"/>
    <w:rsid w:val="005B46D4"/>
    <w:rsid w:val="005C46FD"/>
    <w:rsid w:val="005F12C8"/>
    <w:rsid w:val="005F49DC"/>
    <w:rsid w:val="0061638D"/>
    <w:rsid w:val="00626ECC"/>
    <w:rsid w:val="006403AE"/>
    <w:rsid w:val="006505BA"/>
    <w:rsid w:val="006579C2"/>
    <w:rsid w:val="0067651D"/>
    <w:rsid w:val="0068379A"/>
    <w:rsid w:val="006A5078"/>
    <w:rsid w:val="006D2183"/>
    <w:rsid w:val="006E4960"/>
    <w:rsid w:val="00780E07"/>
    <w:rsid w:val="00781653"/>
    <w:rsid w:val="00793DE2"/>
    <w:rsid w:val="007E55EF"/>
    <w:rsid w:val="007F5A55"/>
    <w:rsid w:val="007F5CFD"/>
    <w:rsid w:val="00800CEB"/>
    <w:rsid w:val="00814AC3"/>
    <w:rsid w:val="00824F1B"/>
    <w:rsid w:val="00896B41"/>
    <w:rsid w:val="008A19BE"/>
    <w:rsid w:val="008F253A"/>
    <w:rsid w:val="008F385D"/>
    <w:rsid w:val="0091305F"/>
    <w:rsid w:val="00931D59"/>
    <w:rsid w:val="00942068"/>
    <w:rsid w:val="00943387"/>
    <w:rsid w:val="0097178F"/>
    <w:rsid w:val="009C4CFF"/>
    <w:rsid w:val="009C7C57"/>
    <w:rsid w:val="00A074FA"/>
    <w:rsid w:val="00A13284"/>
    <w:rsid w:val="00A54554"/>
    <w:rsid w:val="00A55372"/>
    <w:rsid w:val="00A56A31"/>
    <w:rsid w:val="00A83A6B"/>
    <w:rsid w:val="00A84426"/>
    <w:rsid w:val="00AA33AA"/>
    <w:rsid w:val="00AB5BCF"/>
    <w:rsid w:val="00AC0AF7"/>
    <w:rsid w:val="00AC644E"/>
    <w:rsid w:val="00AE204C"/>
    <w:rsid w:val="00B40E00"/>
    <w:rsid w:val="00B40E4D"/>
    <w:rsid w:val="00B43F79"/>
    <w:rsid w:val="00B6170D"/>
    <w:rsid w:val="00B771DF"/>
    <w:rsid w:val="00B775A4"/>
    <w:rsid w:val="00B827F8"/>
    <w:rsid w:val="00B83109"/>
    <w:rsid w:val="00BB05E1"/>
    <w:rsid w:val="00BB646F"/>
    <w:rsid w:val="00BC1AF6"/>
    <w:rsid w:val="00BC68DC"/>
    <w:rsid w:val="00BD2709"/>
    <w:rsid w:val="00C32BB8"/>
    <w:rsid w:val="00C37798"/>
    <w:rsid w:val="00C425C0"/>
    <w:rsid w:val="00C76E08"/>
    <w:rsid w:val="00CB530B"/>
    <w:rsid w:val="00CB5955"/>
    <w:rsid w:val="00CC23AC"/>
    <w:rsid w:val="00CC26F7"/>
    <w:rsid w:val="00CF2109"/>
    <w:rsid w:val="00D21602"/>
    <w:rsid w:val="00D25CE9"/>
    <w:rsid w:val="00D3491E"/>
    <w:rsid w:val="00D4094B"/>
    <w:rsid w:val="00D433DF"/>
    <w:rsid w:val="00DA7B2C"/>
    <w:rsid w:val="00DB3416"/>
    <w:rsid w:val="00DB48C6"/>
    <w:rsid w:val="00DB5D8C"/>
    <w:rsid w:val="00DC56B9"/>
    <w:rsid w:val="00DC5983"/>
    <w:rsid w:val="00E15C6C"/>
    <w:rsid w:val="00E724A1"/>
    <w:rsid w:val="00EB444F"/>
    <w:rsid w:val="00ED16AB"/>
    <w:rsid w:val="00F545F9"/>
    <w:rsid w:val="00F90E8E"/>
    <w:rsid w:val="00F93838"/>
    <w:rsid w:val="00FA4176"/>
    <w:rsid w:val="00FA4657"/>
    <w:rsid w:val="00FC3280"/>
    <w:rsid w:val="00FC5B32"/>
    <w:rsid w:val="00FE1825"/>
    <w:rsid w:val="00FE1D8C"/>
    <w:rsid w:val="00FF4D25"/>
    <w:rsid w:val="1D8D1501"/>
    <w:rsid w:val="3B5864AC"/>
    <w:rsid w:val="437755CA"/>
    <w:rsid w:val="4AEA7B6D"/>
    <w:rsid w:val="51647B24"/>
    <w:rsid w:val="5ABC6EDD"/>
    <w:rsid w:val="69F463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Hyperlink"/>
    <w:basedOn w:val="6"/>
    <w:qFormat/>
    <w:uiPriority w:val="0"/>
    <w:rPr>
      <w:color w:val="0000FF"/>
      <w:u w:val="single"/>
    </w:rPr>
  </w:style>
  <w:style w:type="character" w:customStyle="1" w:styleId="8">
    <w:name w:val="页眉 Char"/>
    <w:basedOn w:val="6"/>
    <w:link w:val="3"/>
    <w:qFormat/>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font31"/>
    <w:basedOn w:val="6"/>
    <w:qFormat/>
    <w:uiPriority w:val="0"/>
    <w:rPr>
      <w:rFonts w:hint="eastAsia" w:ascii="宋体" w:hAnsi="宋体" w:eastAsia="宋体" w:cs="宋体"/>
      <w:color w:val="000000"/>
      <w:sz w:val="21"/>
      <w:szCs w:val="21"/>
      <w:u w:val="none"/>
    </w:rPr>
  </w:style>
  <w:style w:type="character" w:customStyle="1" w:styleId="12">
    <w:name w:val="font11"/>
    <w:basedOn w:val="6"/>
    <w:qFormat/>
    <w:uiPriority w:val="0"/>
    <w:rPr>
      <w:rFonts w:ascii="Arial" w:hAnsi="Arial" w:cs="Arial"/>
      <w:color w:val="000000"/>
      <w:sz w:val="21"/>
      <w:szCs w:val="21"/>
      <w:u w:val="none"/>
    </w:rPr>
  </w:style>
  <w:style w:type="character" w:customStyle="1" w:styleId="13">
    <w:name w:val="font01"/>
    <w:basedOn w:val="6"/>
    <w:qFormat/>
    <w:uiPriority w:val="0"/>
    <w:rPr>
      <w:rFonts w:ascii="Calibri" w:hAnsi="Calibri" w:cs="Calibri"/>
      <w:color w:val="000000"/>
      <w:sz w:val="21"/>
      <w:szCs w:val="21"/>
      <w:u w:val="none"/>
    </w:rPr>
  </w:style>
  <w:style w:type="character" w:customStyle="1" w:styleId="14">
    <w:name w:val="font21"/>
    <w:basedOn w:val="6"/>
    <w:uiPriority w:val="0"/>
    <w:rPr>
      <w:rFonts w:hint="eastAsia" w:ascii="宋体" w:hAnsi="宋体" w:eastAsia="宋体" w:cs="宋体"/>
      <w:b/>
      <w:color w:val="FF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273</Words>
  <Characters>1559</Characters>
  <Lines>12</Lines>
  <Paragraphs>3</Paragraphs>
  <TotalTime>53</TotalTime>
  <ScaleCrop>false</ScaleCrop>
  <LinksUpToDate>false</LinksUpToDate>
  <CharactersWithSpaces>1829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2017-07-20T05:36:00Z</dcterms:created>
  <dc:creator>顾晓磊</dc:creator>
  <cp:lastModifiedBy>顾晓磊</cp:lastModifiedBy>
  <cp:lastPrinted>2011-08-05T02:26:00Z</cp:lastPrinted>
  <dcterms:modified xsi:type="dcterms:W3CDTF">2020-04-15T05:44:55Z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